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27"/>
        <w:gridCol w:w="5227"/>
      </w:tblGrid>
      <w:tr>
        <w:tc>
          <w:tcPr>
            <w:tcW w:type="dxa" w:w="5227"/>
          </w:tcPr>
          <w:p>
            <w:r>
              <w:rPr>
                <w:b/>
                <w:i w:val="0"/>
                <w:color w:val="0F766E"/>
                <w:sz w:val="20"/>
              </w:rPr>
              <w:t>SkillProof</w:t>
            </w:r>
          </w:p>
          <w:p>
            <w:r>
              <w:rPr>
                <w:b/>
                <w:i w:val="0"/>
                <w:color w:val="0F172A"/>
                <w:sz w:val="40"/>
              </w:rPr>
              <w:t>Toolbox talk record</w:t>
            </w:r>
          </w:p>
          <w:p>
            <w:r>
              <w:rPr>
                <w:b w:val="0"/>
                <w:i w:val="0"/>
                <w:color w:val="475569"/>
                <w:sz w:val="18"/>
              </w:rPr>
              <w:t>Record what was covered at a short site briefing, who attended and what happens next.</w:t>
            </w:r>
          </w:p>
        </w:tc>
        <w:tc>
          <w:tcPr>
            <w:tcW w:type="dxa" w:w="5227"/>
          </w:tcPr>
          <w:p>
            <w:pPr>
              <w:jc w:val="right"/>
            </w:pPr>
            <w:r>
              <w:rPr>
                <w:b/>
                <w:i w:val="0"/>
                <w:color w:val="0F766E"/>
                <w:sz w:val="16"/>
              </w:rPr>
              <w:t>FREE WORD TEMPLATE</w:t>
            </w:r>
          </w:p>
          <w:p>
            <w:pPr>
              <w:jc w:val="right"/>
            </w:pPr>
            <w:r>
              <w:rPr>
                <w:b w:val="0"/>
                <w:i w:val="0"/>
                <w:color w:val="475569"/>
                <w:sz w:val="16"/>
              </w:rPr>
              <w:t>No sign-up required</w:t>
            </w:r>
          </w:p>
        </w:tc>
      </w:tr>
    </w:tbl>
    <w:p>
      <w:pPr>
        <w:spacing w:before="200" w:after="60"/>
      </w:pPr>
      <w:r>
        <w:rPr>
          <w:b/>
          <w:i w:val="0"/>
          <w:color w:val="0F172A"/>
          <w:sz w:val="28"/>
        </w:rPr>
        <w:t>How to use this template</w:t>
      </w:r>
    </w:p>
    <w:p>
      <w:pPr>
        <w:spacing w:before="0" w:after="80"/>
      </w:pPr>
      <w:r>
        <w:rPr>
          <w:b w:val="0"/>
          <w:i w:val="0"/>
          <w:color w:val="475569"/>
          <w:sz w:val="19"/>
        </w:rPr>
        <w:t>Use one record for each talk. Keep it to one topic, link it to the RAMS or risk assessment it supports, and give people a chance to ask questions. The last page shows a completed fictional example.</w:t>
      </w:r>
    </w:p>
    <w:p>
      <w:pPr>
        <w:spacing w:before="160" w:after="60"/>
      </w:pPr>
      <w:r>
        <w:rPr>
          <w:b/>
          <w:i w:val="0"/>
          <w:color w:val="0F172A"/>
          <w:sz w:val="24"/>
        </w:rPr>
        <w:t>Talk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2613"/>
        <w:gridCol w:w="2613"/>
        <w:gridCol w:w="2613"/>
        <w:gridCol w:w="2613"/>
      </w:tblGrid>
      <w:tr>
        <w:trPr>
          <w:cantSplit/>
          <w:trHeight w:val="432" w:hRule="atLeast"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Date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Time and duration</w:t>
            </w:r>
          </w:p>
        </w:tc>
        <w:tc>
          <w:tcPr>
            <w:tcW w:type="dxa" w:w="2613"/>
          </w:tcPr>
          <w:p/>
        </w:tc>
      </w:tr>
      <w:tr>
        <w:trPr>
          <w:cantSplit/>
          <w:trHeight w:val="432" w:hRule="atLeast"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Site or project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Talk topic</w:t>
            </w:r>
          </w:p>
        </w:tc>
        <w:tc>
          <w:tcPr>
            <w:tcW w:type="dxa" w:w="2613"/>
          </w:tcPr>
          <w:p/>
        </w:tc>
      </w:tr>
      <w:tr>
        <w:trPr>
          <w:cantSplit/>
          <w:trHeight w:val="432" w:hRule="atLeast"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Presented by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Presenter's role</w:t>
            </w:r>
          </w:p>
        </w:tc>
        <w:tc>
          <w:tcPr>
            <w:tcW w:type="dxa" w:w="2613"/>
          </w:tcPr>
          <w:p/>
        </w:tc>
      </w:tr>
      <w:tr>
        <w:trPr>
          <w:cantSplit/>
          <w:trHeight w:val="432" w:hRule="atLeast"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RAMS or risk assessment reference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Language or support needs checked</w:t>
            </w:r>
          </w:p>
        </w:tc>
        <w:tc>
          <w:tcPr>
            <w:tcW w:type="dxa" w:w="2613"/>
          </w:tcPr>
          <w:p/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10454"/>
      </w:tblGrid>
      <w:tr>
        <w:tc>
          <w:tcPr>
            <w:tcW w:type="dxa" w:w="10454"/>
            <w:shd w:val="clear" w:color="auto" w:fill="F2F7F6"/>
          </w:tcPr>
          <w:p>
            <w:r>
              <w:rPr>
                <w:b/>
                <w:i w:val="0"/>
                <w:color w:val="0F172A"/>
                <w:sz w:val="19"/>
              </w:rPr>
              <w:t>Key points covered</w:t>
            </w:r>
            <w:r>
              <w:rPr>
                <w:b w:val="0"/>
                <w:i w:val="0"/>
                <w:color w:val="475569"/>
                <w:sz w:val="17"/>
              </w:rPr>
              <w:t xml:space="preserve">  The hazards, controls and site rules you explained, in the order you covered them.</w:t>
            </w:r>
          </w:p>
        </w:tc>
      </w:tr>
      <w:tr>
        <w:tc>
          <w:tcPr>
            <w:tcW w:type="dxa" w:w="10454"/>
          </w:tcPr>
          <w:p>
            <w:r>
              <w:br/>
              <w:br/>
              <w:br/>
              <w:br/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10454"/>
      </w:tblGrid>
      <w:tr>
        <w:tc>
          <w:tcPr>
            <w:tcW w:type="dxa" w:w="10454"/>
            <w:shd w:val="clear" w:color="auto" w:fill="F2F7F6"/>
          </w:tcPr>
          <w:p>
            <w:r>
              <w:rPr>
                <w:b/>
                <w:i w:val="0"/>
                <w:color w:val="0F172A"/>
                <w:sz w:val="19"/>
              </w:rPr>
              <w:t>Questions and concerns raised</w:t>
            </w:r>
            <w:r>
              <w:rPr>
                <w:b w:val="0"/>
                <w:i w:val="0"/>
                <w:color w:val="475569"/>
                <w:sz w:val="17"/>
              </w:rPr>
              <w:t xml:space="preserve">  Note who raised them and the answer given, or that it will be followed up.</w:t>
            </w:r>
          </w:p>
        </w:tc>
      </w:tr>
      <w:tr>
        <w:tc>
          <w:tcPr>
            <w:tcW w:type="dxa" w:w="10454"/>
          </w:tcPr>
          <w:p>
            <w:r>
              <w:br/>
              <w:br/>
            </w:r>
          </w:p>
        </w:tc>
      </w:tr>
    </w:tbl>
    <w:p>
      <w:pPr>
        <w:spacing w:before="0" w:after="40"/>
      </w:pPr>
    </w:p>
    <w:p>
      <w:pPr>
        <w:spacing w:before="120" w:after="60"/>
      </w:pPr>
      <w:r>
        <w:rPr>
          <w:b/>
          <w:i w:val="0"/>
          <w:color w:val="0F172A"/>
          <w:sz w:val="24"/>
        </w:rPr>
        <w:t>Actions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2613"/>
        <w:gridCol w:w="2613"/>
        <w:gridCol w:w="2613"/>
        <w:gridCol w:w="2613"/>
      </w:tblGrid>
      <w:tr>
        <w:trPr>
          <w:cantSplit/>
        </w:trPr>
        <w:tc>
          <w:tcPr>
            <w:tcW w:type="dxa" w:w="4896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Action</w:t>
            </w:r>
          </w:p>
        </w:tc>
        <w:tc>
          <w:tcPr>
            <w:tcW w:type="dxa" w:w="2016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Owner</w:t>
            </w:r>
          </w:p>
        </w:tc>
        <w:tc>
          <w:tcPr>
            <w:tcW w:type="dxa" w:w="1584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Due date</w:t>
            </w:r>
          </w:p>
        </w:tc>
        <w:tc>
          <w:tcPr>
            <w:tcW w:type="dxa" w:w="1584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Done</w:t>
            </w:r>
          </w:p>
        </w:tc>
      </w:tr>
      <w:tr>
        <w:trPr>
          <w:cantSplit/>
          <w:trHeight w:val="518" w:hRule="atLeast"/>
        </w:trPr>
        <w:tc>
          <w:tcPr>
            <w:tcW w:type="dxa" w:w="489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58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58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489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58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58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489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58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58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</w:tbl>
    <w:p>
      <w:pPr>
        <w:spacing w:before="0" w:after="40"/>
      </w:pPr>
    </w:p>
    <w:p>
      <w:r>
        <w:br w:type="page"/>
      </w:r>
    </w:p>
    <w:p>
      <w:pPr>
        <w:spacing w:before="40" w:after="60"/>
      </w:pPr>
      <w:r>
        <w:rPr>
          <w:b/>
          <w:i w:val="0"/>
          <w:color w:val="0F172A"/>
          <w:sz w:val="24"/>
        </w:rPr>
        <w:t>Attendance</w:t>
      </w:r>
    </w:p>
    <w:p>
      <w:pPr>
        <w:spacing w:before="0" w:after="80"/>
      </w:pPr>
      <w:r>
        <w:rPr>
          <w:b w:val="0"/>
          <w:i w:val="0"/>
          <w:color w:val="475569"/>
          <w:sz w:val="18"/>
        </w:rPr>
        <w:t>Everyone who attended signs to confirm they received the briefing and had the chance to ask questions.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cantSplit/>
        </w:trPr>
        <w:tc>
          <w:tcPr>
            <w:tcW w:type="dxa" w:w="2304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Name</w:t>
            </w:r>
          </w:p>
        </w:tc>
        <w:tc>
          <w:tcPr>
            <w:tcW w:type="dxa" w:w="1872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Role or trade</w:t>
            </w:r>
          </w:p>
        </w:tc>
        <w:tc>
          <w:tcPr>
            <w:tcW w:type="dxa" w:w="2160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Employer or subcontractor</w:t>
            </w:r>
          </w:p>
        </w:tc>
        <w:tc>
          <w:tcPr>
            <w:tcW w:type="dxa" w:w="1728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Card number (if held)</w:t>
            </w:r>
          </w:p>
        </w:tc>
        <w:tc>
          <w:tcPr>
            <w:tcW w:type="dxa" w:w="2016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Signature</w:t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  <w:tr>
        <w:trPr>
          <w:cantSplit/>
          <w:trHeight w:val="518" w:hRule="atLeast"/>
        </w:trPr>
        <w:tc>
          <w:tcPr>
            <w:tcW w:type="dxa" w:w="2304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  <w:tc>
          <w:tcPr>
            <w:tcW w:type="dxa" w:w="2016"/>
          </w:tcPr>
          <w:p>
            <w:r>
              <w:rPr>
                <w:b w:val="0"/>
                <w:i w:val="0"/>
                <w:color w:val="475569"/>
                <w:sz w:val="17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5227"/>
        <w:gridCol w:w="5227"/>
      </w:tblGrid>
      <w:tr>
        <w:trPr>
          <w:cantSplit/>
        </w:trPr>
        <w:tc>
          <w:tcPr>
            <w:tcW w:type="dxa" w:w="5227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Presented by</w:t>
            </w:r>
          </w:p>
        </w:tc>
        <w:tc>
          <w:tcPr>
            <w:tcW w:type="dxa" w:w="5227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Reviewed by (supervisor or site manager)</w:t>
            </w:r>
          </w:p>
        </w:tc>
      </w:tr>
      <w:tr>
        <w:trPr>
          <w:cantSplit/>
        </w:trPr>
        <w:tc>
          <w:tcPr>
            <w:tcW w:type="dxa" w:w="5227"/>
          </w:tcPr>
          <w:p>
            <w:r>
              <w:rPr>
                <w:b w:val="0"/>
                <w:i w:val="0"/>
                <w:color w:val="475569"/>
                <w:sz w:val="17"/>
              </w:rPr>
              <w:t>Name: ____________________</w:t>
              <w:br/>
              <w:br/>
              <w:t>Date: ____________________</w:t>
            </w:r>
          </w:p>
        </w:tc>
        <w:tc>
          <w:tcPr>
            <w:tcW w:type="dxa" w:w="5227"/>
          </w:tcPr>
          <w:p>
            <w:r>
              <w:rPr>
                <w:b w:val="0"/>
                <w:i w:val="0"/>
                <w:color w:val="475569"/>
                <w:sz w:val="17"/>
              </w:rPr>
              <w:t>Name: ____________________</w:t>
              <w:br/>
              <w:br/>
              <w:t>Date: ____________________</w:t>
            </w:r>
          </w:p>
        </w:tc>
      </w:tr>
    </w:tbl>
    <w:p>
      <w:pPr>
        <w:spacing w:before="0" w:after="40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27"/>
        <w:gridCol w:w="5227"/>
      </w:tblGrid>
      <w:tr>
        <w:tc>
          <w:tcPr>
            <w:tcW w:type="dxa" w:w="5227"/>
          </w:tcPr>
          <w:p>
            <w:r>
              <w:rPr>
                <w:b/>
                <w:i w:val="0"/>
                <w:color w:val="0F766E"/>
                <w:sz w:val="20"/>
              </w:rPr>
              <w:t>SkillProof</w:t>
            </w:r>
          </w:p>
          <w:p>
            <w:r>
              <w:rPr>
                <w:b/>
                <w:i w:val="0"/>
                <w:color w:val="0F172A"/>
                <w:sz w:val="40"/>
              </w:rPr>
              <w:t>Toolbox talk record</w:t>
            </w:r>
          </w:p>
          <w:p>
            <w:r>
              <w:rPr>
                <w:b w:val="0"/>
                <w:i w:val="0"/>
                <w:color w:val="475569"/>
                <w:sz w:val="18"/>
              </w:rPr>
              <w:t>Completed example. All names, sites and records are fictional.</w:t>
            </w:r>
          </w:p>
        </w:tc>
        <w:tc>
          <w:tcPr>
            <w:tcW w:type="dxa" w:w="5227"/>
          </w:tcPr>
          <w:p>
            <w:pPr>
              <w:jc w:val="right"/>
            </w:pPr>
            <w:r>
              <w:rPr>
                <w:b/>
                <w:i w:val="0"/>
                <w:color w:val="0F766E"/>
                <w:sz w:val="16"/>
              </w:rPr>
              <w:t>FREE WORD TEMPLATE</w:t>
            </w:r>
          </w:p>
          <w:p>
            <w:pPr>
              <w:jc w:val="right"/>
            </w:pPr>
            <w:r>
              <w:rPr>
                <w:b w:val="0"/>
                <w:i w:val="0"/>
                <w:color w:val="475569"/>
                <w:sz w:val="16"/>
              </w:rPr>
              <w:t>No sign-up required</w:t>
            </w:r>
          </w:p>
        </w:tc>
      </w:tr>
    </w:tbl>
    <w:p>
      <w:pPr>
        <w:spacing w:before="200" w:after="60"/>
      </w:pPr>
      <w:r>
        <w:rPr>
          <w:b/>
          <w:i w:val="0"/>
          <w:color w:val="0F172A"/>
          <w:sz w:val="24"/>
        </w:rPr>
        <w:t>Talk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2613"/>
        <w:gridCol w:w="2613"/>
        <w:gridCol w:w="2613"/>
        <w:gridCol w:w="2613"/>
      </w:tblGrid>
      <w:tr>
        <w:trPr>
          <w:cantSplit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Date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29 Sep 2026</w:t>
            </w:r>
          </w:p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Time and duration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07:30, 15 minutes</w:t>
            </w:r>
          </w:p>
        </w:tc>
      </w:tr>
      <w:tr>
        <w:trPr>
          <w:cantSplit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Site or project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Riverside Court, Block B</w:t>
            </w:r>
          </w:p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Talk topic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Working at height: ladders and stepladders</w:t>
            </w:r>
          </w:p>
        </w:tc>
      </w:tr>
      <w:tr>
        <w:trPr>
          <w:cantSplit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Presented by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Liam Turner</w:t>
            </w:r>
          </w:p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Presenter's role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Site Supervisor</w:t>
            </w:r>
          </w:p>
        </w:tc>
      </w:tr>
      <w:tr>
        <w:trPr>
          <w:cantSplit/>
        </w:trPr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RAMS or risk assessment reference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RAMS-B-014, rev 3</w:t>
            </w:r>
          </w:p>
        </w:tc>
        <w:tc>
          <w:tcPr>
            <w:tcW w:type="dxa" w:w="2613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Language or support needs checked</w:t>
            </w:r>
          </w:p>
        </w:tc>
        <w:tc>
          <w:tcPr>
            <w:tcW w:type="dxa" w:w="2613"/>
          </w:tcPr>
          <w:p>
            <w:r>
              <w:rPr>
                <w:b w:val="0"/>
                <w:i/>
                <w:color w:val="475569"/>
                <w:sz w:val="17"/>
              </w:rPr>
              <w:t>Yes, briefing given in English with a translated summary</w:t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10454"/>
      </w:tblGrid>
      <w:tr>
        <w:tc>
          <w:tcPr>
            <w:tcW w:type="dxa" w:w="10454"/>
            <w:shd w:val="clear" w:color="auto" w:fill="F2F7F6"/>
          </w:tcPr>
          <w:p>
            <w:r>
              <w:rPr>
                <w:b/>
                <w:i w:val="0"/>
                <w:color w:val="0F172A"/>
                <w:sz w:val="19"/>
              </w:rPr>
              <w:t>Key points covered</w:t>
            </w:r>
            <w:r>
              <w:rPr>
                <w:b w:val="0"/>
                <w:i w:val="0"/>
                <w:color w:val="475569"/>
                <w:sz w:val="17"/>
              </w:rPr>
              <w:t xml:space="preserve">  </w:t>
            </w:r>
          </w:p>
        </w:tc>
      </w:tr>
      <w:tr>
        <w:tc>
          <w:tcPr>
            <w:tcW w:type="dxa" w:w="10454"/>
          </w:tcPr>
          <w:p>
            <w:r/>
          </w:p>
        </w:tc>
      </w:tr>
    </w:tbl>
    <w:p>
      <w:pPr>
        <w:spacing w:before="0" w:after="40"/>
      </w:pPr>
    </w:p>
    <w:p>
      <w:pPr>
        <w:spacing w:before="0" w:after="80"/>
      </w:pPr>
      <w:r>
        <w:rPr>
          <w:b w:val="0"/>
          <w:i/>
          <w:color w:val="475569"/>
          <w:sz w:val="18"/>
        </w:rPr>
        <w:t>•  Ladders are for short-duration, light work only. Use the tower or MEWP for anything longer.</w:t>
      </w:r>
    </w:p>
    <w:p>
      <w:pPr>
        <w:spacing w:before="0" w:after="80"/>
      </w:pPr>
      <w:r>
        <w:rPr>
          <w:b w:val="0"/>
          <w:i/>
          <w:color w:val="475569"/>
          <w:sz w:val="18"/>
        </w:rPr>
        <w:t>•  Do a pre-use check every time: stiles, rungs, feet and locking bars. Tag and remove damaged ladders.</w:t>
      </w:r>
    </w:p>
    <w:p>
      <w:pPr>
        <w:spacing w:before="0" w:after="80"/>
      </w:pPr>
      <w:r>
        <w:rPr>
          <w:b w:val="0"/>
          <w:i/>
          <w:color w:val="475569"/>
          <w:sz w:val="18"/>
        </w:rPr>
        <w:t>•  Set ladders at the right angle, on firm and level ground, secured or footed.</w:t>
      </w:r>
    </w:p>
    <w:p>
      <w:pPr>
        <w:spacing w:before="0" w:after="80"/>
      </w:pPr>
      <w:r>
        <w:rPr>
          <w:b w:val="0"/>
          <w:i/>
          <w:color w:val="475569"/>
          <w:sz w:val="18"/>
        </w:rPr>
        <w:t>•  Keep three points of contact and do not overreach or stand on the top three rungs.</w:t>
      </w:r>
    </w:p>
    <w:p>
      <w:pPr>
        <w:spacing w:before="0" w:after="80"/>
      </w:pPr>
      <w:r>
        <w:rPr>
          <w:b w:val="0"/>
          <w:i/>
          <w:color w:val="475569"/>
          <w:sz w:val="18"/>
        </w:rPr>
        <w:t>•  Report any near miss to the supervisor straight away.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10454"/>
      </w:tblGrid>
      <w:tr>
        <w:tc>
          <w:tcPr>
            <w:tcW w:type="dxa" w:w="10454"/>
            <w:shd w:val="clear" w:color="auto" w:fill="F2F7F6"/>
          </w:tcPr>
          <w:p>
            <w:r>
              <w:rPr>
                <w:b/>
                <w:i w:val="0"/>
                <w:color w:val="0F172A"/>
                <w:sz w:val="19"/>
              </w:rPr>
              <w:t>Questions and concerns raised</w:t>
            </w:r>
            <w:r>
              <w:rPr>
                <w:b w:val="0"/>
                <w:i w:val="0"/>
                <w:color w:val="475569"/>
                <w:sz w:val="17"/>
              </w:rPr>
              <w:t xml:space="preserve">  </w:t>
            </w:r>
          </w:p>
        </w:tc>
      </w:tr>
      <w:tr>
        <w:tc>
          <w:tcPr>
            <w:tcW w:type="dxa" w:w="10454"/>
          </w:tcPr>
          <w:p>
            <w:r/>
          </w:p>
        </w:tc>
      </w:tr>
    </w:tbl>
    <w:p>
      <w:pPr>
        <w:spacing w:before="0" w:after="40"/>
      </w:pPr>
    </w:p>
    <w:p>
      <w:pPr>
        <w:spacing w:before="0" w:after="80"/>
      </w:pPr>
      <w:r>
        <w:rPr>
          <w:b w:val="0"/>
          <w:i/>
          <w:color w:val="475569"/>
          <w:sz w:val="18"/>
        </w:rPr>
        <w:t>Jack Davies asked where the ladder tags are kept. Answer: in the site office, with the inspection register.</w:t>
      </w:r>
    </w:p>
    <w:p>
      <w:pPr>
        <w:spacing w:before="120" w:after="60"/>
      </w:pPr>
      <w:r>
        <w:rPr>
          <w:b/>
          <w:i w:val="0"/>
          <w:color w:val="0F172A"/>
          <w:sz w:val="24"/>
        </w:rPr>
        <w:t>Actions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2613"/>
        <w:gridCol w:w="2613"/>
        <w:gridCol w:w="2613"/>
        <w:gridCol w:w="2613"/>
      </w:tblGrid>
      <w:tr>
        <w:trPr>
          <w:cantSplit/>
        </w:trPr>
        <w:tc>
          <w:tcPr>
            <w:tcW w:type="dxa" w:w="4896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Action</w:t>
            </w:r>
          </w:p>
        </w:tc>
        <w:tc>
          <w:tcPr>
            <w:tcW w:type="dxa" w:w="2016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Owner</w:t>
            </w:r>
          </w:p>
        </w:tc>
        <w:tc>
          <w:tcPr>
            <w:tcW w:type="dxa" w:w="1584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Due date</w:t>
            </w:r>
          </w:p>
        </w:tc>
        <w:tc>
          <w:tcPr>
            <w:tcW w:type="dxa" w:w="1584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Done</w:t>
            </w:r>
          </w:p>
        </w:tc>
      </w:tr>
      <w:tr>
        <w:trPr>
          <w:cantSplit/>
        </w:trPr>
        <w:tc>
          <w:tcPr>
            <w:tcW w:type="dxa" w:w="4896"/>
          </w:tcPr>
          <w:p>
            <w:r>
              <w:rPr>
                <w:b w:val="0"/>
                <w:i/>
                <w:color w:val="475569"/>
                <w:sz w:val="17"/>
              </w:rPr>
              <w:t>Replace the stepladder with a split stile on level 2</w:t>
            </w:r>
          </w:p>
        </w:tc>
        <w:tc>
          <w:tcPr>
            <w:tcW w:type="dxa" w:w="2016"/>
          </w:tcPr>
          <w:p>
            <w:r>
              <w:rPr>
                <w:b w:val="0"/>
                <w:i/>
                <w:color w:val="475569"/>
                <w:sz w:val="17"/>
              </w:rPr>
              <w:t>Liam Turner</w:t>
            </w:r>
          </w:p>
        </w:tc>
        <w:tc>
          <w:tcPr>
            <w:tcW w:type="dxa" w:w="1584"/>
          </w:tcPr>
          <w:p>
            <w:r>
              <w:rPr>
                <w:b w:val="0"/>
                <w:i/>
                <w:color w:val="475569"/>
                <w:sz w:val="17"/>
              </w:rPr>
              <w:t>29 Sep 2026</w:t>
            </w:r>
          </w:p>
        </w:tc>
        <w:tc>
          <w:tcPr>
            <w:tcW w:type="dxa" w:w="1584"/>
          </w:tcPr>
          <w:p>
            <w:r>
              <w:rPr>
                <w:b w:val="0"/>
                <w:i/>
                <w:color w:val="475569"/>
                <w:sz w:val="17"/>
              </w:rPr>
              <w:t>Yes</w:t>
            </w:r>
          </w:p>
        </w:tc>
      </w:tr>
      <w:tr>
        <w:trPr>
          <w:cantSplit/>
        </w:trPr>
        <w:tc>
          <w:tcPr>
            <w:tcW w:type="dxa" w:w="4896"/>
          </w:tcPr>
          <w:p>
            <w:r>
              <w:rPr>
                <w:b w:val="0"/>
                <w:i/>
                <w:color w:val="475569"/>
                <w:sz w:val="17"/>
              </w:rPr>
              <w:t>Add ladder inspections to the weekly site checks</w:t>
            </w:r>
          </w:p>
        </w:tc>
        <w:tc>
          <w:tcPr>
            <w:tcW w:type="dxa" w:w="2016"/>
          </w:tcPr>
          <w:p>
            <w:r>
              <w:rPr>
                <w:b w:val="0"/>
                <w:i/>
                <w:color w:val="475569"/>
                <w:sz w:val="17"/>
              </w:rPr>
              <w:t>Sarah Collins</w:t>
            </w:r>
          </w:p>
        </w:tc>
        <w:tc>
          <w:tcPr>
            <w:tcW w:type="dxa" w:w="1584"/>
          </w:tcPr>
          <w:p>
            <w:r>
              <w:rPr>
                <w:b w:val="0"/>
                <w:i/>
                <w:color w:val="475569"/>
                <w:sz w:val="17"/>
              </w:rPr>
              <w:t>3 Oct 2026</w:t>
            </w:r>
          </w:p>
        </w:tc>
        <w:tc>
          <w:tcPr>
            <w:tcW w:type="dxa" w:w="1584"/>
          </w:tcPr>
          <w:p>
            <w:r>
              <w:rPr>
                <w:b w:val="0"/>
                <w:i/>
                <w:color w:val="475569"/>
                <w:sz w:val="17"/>
              </w:rPr>
            </w:r>
          </w:p>
        </w:tc>
      </w:tr>
    </w:tbl>
    <w:p>
      <w:pPr>
        <w:spacing w:before="0" w:after="40"/>
      </w:pPr>
    </w:p>
    <w:p>
      <w:pPr>
        <w:spacing w:before="120" w:after="60"/>
      </w:pPr>
      <w:r>
        <w:rPr>
          <w:b/>
          <w:i w:val="0"/>
          <w:color w:val="0F172A"/>
          <w:sz w:val="24"/>
        </w:rPr>
        <w:t>Attendance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D9E2E1"/>
          <w:left w:val="single" w:sz="4" w:space="0" w:color="D9E2E1"/>
          <w:bottom w:val="single" w:sz="4" w:space="0" w:color="D9E2E1"/>
          <w:right w:val="single" w:sz="4" w:space="0" w:color="D9E2E1"/>
          <w:insideH w:val="single" w:sz="4" w:space="0" w:color="D9E2E1"/>
          <w:insideV w:val="single" w:sz="4" w:space="0" w:color="D9E2E1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cantSplit/>
        </w:trPr>
        <w:tc>
          <w:tcPr>
            <w:tcW w:type="dxa" w:w="2304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Name</w:t>
            </w:r>
          </w:p>
        </w:tc>
        <w:tc>
          <w:tcPr>
            <w:tcW w:type="dxa" w:w="1872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Role or trade</w:t>
            </w:r>
          </w:p>
        </w:tc>
        <w:tc>
          <w:tcPr>
            <w:tcW w:type="dxa" w:w="2160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Employer or subcontractor</w:t>
            </w:r>
          </w:p>
        </w:tc>
        <w:tc>
          <w:tcPr>
            <w:tcW w:type="dxa" w:w="1728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Card number (if held)</w:t>
            </w:r>
          </w:p>
        </w:tc>
        <w:tc>
          <w:tcPr>
            <w:tcW w:type="dxa" w:w="2016"/>
            <w:shd w:val="clear" w:color="auto" w:fill="F2F7F6"/>
          </w:tcPr>
          <w:p>
            <w:r>
              <w:rPr>
                <w:b/>
                <w:i w:val="0"/>
                <w:color w:val="0F172A"/>
                <w:sz w:val="17"/>
              </w:rPr>
              <w:t>Signature</w:t>
            </w:r>
          </w:p>
        </w:tc>
      </w:tr>
      <w:tr>
        <w:trPr>
          <w:cantSplit/>
        </w:trPr>
        <w:tc>
          <w:tcPr>
            <w:tcW w:type="dxa" w:w="2304"/>
          </w:tcPr>
          <w:p>
            <w:r>
              <w:rPr>
                <w:b w:val="0"/>
                <w:i/>
                <w:color w:val="475569"/>
                <w:sz w:val="17"/>
              </w:rPr>
              <w:t>Jack Davies</w:t>
            </w:r>
          </w:p>
        </w:tc>
        <w:tc>
          <w:tcPr>
            <w:tcW w:type="dxa" w:w="1872"/>
          </w:tcPr>
          <w:p>
            <w:r>
              <w:rPr>
                <w:b w:val="0"/>
                <w:i/>
                <w:color w:val="475569"/>
                <w:sz w:val="17"/>
              </w:rPr>
              <w:t>Carpenter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color w:val="475569"/>
                <w:sz w:val="17"/>
              </w:rPr>
              <w:t>Riverside Build Ltd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color w:val="475569"/>
                <w:sz w:val="17"/>
              </w:rPr>
              <w:t>Recorded</w:t>
            </w:r>
          </w:p>
        </w:tc>
        <w:tc>
          <w:tcPr>
            <w:tcW w:type="dxa" w:w="2016"/>
          </w:tcPr>
          <w:p>
            <w:r>
              <w:rPr>
                <w:b w:val="0"/>
                <w:i/>
                <w:color w:val="475569"/>
                <w:sz w:val="17"/>
              </w:rPr>
              <w:t>Signed</w:t>
            </w:r>
          </w:p>
        </w:tc>
      </w:tr>
      <w:tr>
        <w:trPr>
          <w:cantSplit/>
        </w:trPr>
        <w:tc>
          <w:tcPr>
            <w:tcW w:type="dxa" w:w="2304"/>
          </w:tcPr>
          <w:p>
            <w:r>
              <w:rPr>
                <w:b w:val="0"/>
                <w:i/>
                <w:color w:val="475569"/>
                <w:sz w:val="17"/>
              </w:rPr>
              <w:t>Megan Hughes</w:t>
            </w:r>
          </w:p>
        </w:tc>
        <w:tc>
          <w:tcPr>
            <w:tcW w:type="dxa" w:w="1872"/>
          </w:tcPr>
          <w:p>
            <w:r>
              <w:rPr>
                <w:b w:val="0"/>
                <w:i/>
                <w:color w:val="475569"/>
                <w:sz w:val="17"/>
              </w:rPr>
              <w:t>Site Operative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color w:val="475569"/>
                <w:sz w:val="17"/>
              </w:rPr>
              <w:t>Riverside Build Ltd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color w:val="475569"/>
                <w:sz w:val="17"/>
              </w:rPr>
              <w:t>Recorded</w:t>
            </w:r>
          </w:p>
        </w:tc>
        <w:tc>
          <w:tcPr>
            <w:tcW w:type="dxa" w:w="2016"/>
          </w:tcPr>
          <w:p>
            <w:r>
              <w:rPr>
                <w:b w:val="0"/>
                <w:i/>
                <w:color w:val="475569"/>
                <w:sz w:val="17"/>
              </w:rPr>
              <w:t>Signed</w:t>
            </w:r>
          </w:p>
        </w:tc>
      </w:tr>
      <w:tr>
        <w:trPr>
          <w:cantSplit/>
        </w:trPr>
        <w:tc>
          <w:tcPr>
            <w:tcW w:type="dxa" w:w="2304"/>
          </w:tcPr>
          <w:p>
            <w:r>
              <w:rPr>
                <w:b w:val="0"/>
                <w:i/>
                <w:color w:val="475569"/>
                <w:sz w:val="17"/>
              </w:rPr>
              <w:t>Oliver Bennett</w:t>
            </w:r>
          </w:p>
        </w:tc>
        <w:tc>
          <w:tcPr>
            <w:tcW w:type="dxa" w:w="1872"/>
          </w:tcPr>
          <w:p>
            <w:r>
              <w:rPr>
                <w:b w:val="0"/>
                <w:i/>
                <w:color w:val="475569"/>
                <w:sz w:val="17"/>
              </w:rPr>
              <w:t>Electrician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color w:val="475569"/>
                <w:sz w:val="17"/>
              </w:rPr>
              <w:t>Bennett Electrical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color w:val="475569"/>
                <w:sz w:val="17"/>
              </w:rPr>
              <w:t>Recorded</w:t>
            </w:r>
          </w:p>
        </w:tc>
        <w:tc>
          <w:tcPr>
            <w:tcW w:type="dxa" w:w="2016"/>
          </w:tcPr>
          <w:p>
            <w:r>
              <w:rPr>
                <w:b w:val="0"/>
                <w:i/>
                <w:color w:val="475569"/>
                <w:sz w:val="17"/>
              </w:rPr>
              <w:t>Signed</w:t>
            </w:r>
          </w:p>
        </w:tc>
      </w:tr>
      <w:tr>
        <w:trPr>
          <w:cantSplit/>
        </w:trPr>
        <w:tc>
          <w:tcPr>
            <w:tcW w:type="dxa" w:w="2304"/>
          </w:tcPr>
          <w:p>
            <w:r>
              <w:rPr>
                <w:b w:val="0"/>
                <w:i/>
                <w:color w:val="475569"/>
                <w:sz w:val="17"/>
              </w:rPr>
              <w:t>Priya Shah</w:t>
            </w:r>
          </w:p>
        </w:tc>
        <w:tc>
          <w:tcPr>
            <w:tcW w:type="dxa" w:w="1872"/>
          </w:tcPr>
          <w:p>
            <w:r>
              <w:rPr>
                <w:b w:val="0"/>
                <w:i/>
                <w:color w:val="475569"/>
                <w:sz w:val="17"/>
              </w:rPr>
              <w:t>Labourer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color w:val="475569"/>
                <w:sz w:val="17"/>
              </w:rPr>
              <w:t>Riverside Build Ltd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color w:val="475569"/>
                <w:sz w:val="17"/>
              </w:rPr>
              <w:t>Recorded</w:t>
            </w:r>
          </w:p>
        </w:tc>
        <w:tc>
          <w:tcPr>
            <w:tcW w:type="dxa" w:w="2016"/>
          </w:tcPr>
          <w:p>
            <w:r>
              <w:rPr>
                <w:b w:val="0"/>
                <w:i/>
                <w:color w:val="475569"/>
                <w:sz w:val="17"/>
              </w:rPr>
              <w:t>Signed</w:t>
            </w:r>
          </w:p>
        </w:tc>
      </w:tr>
    </w:tbl>
    <w:p>
      <w:pPr>
        <w:spacing w:before="0" w:after="40"/>
      </w:pPr>
    </w:p>
    <w:p>
      <w:pPr>
        <w:spacing w:before="160" w:after="40"/>
      </w:pPr>
      <w:r>
        <w:rPr>
          <w:b/>
          <w:i w:val="0"/>
          <w:color w:val="0F766E"/>
          <w:sz w:val="20"/>
        </w:rPr>
        <w:t>Keeping toolbox talk records together</w:t>
      </w:r>
    </w:p>
    <w:p>
      <w:pPr>
        <w:spacing w:before="0" w:after="80"/>
      </w:pPr>
      <w:r>
        <w:rPr>
          <w:b w:val="0"/>
          <w:i w:val="0"/>
          <w:color w:val="475569"/>
          <w:sz w:val="17"/>
        </w:rPr>
        <w:t>Paper records are easy to lose between sites. In SkillProof you can run a toolbox talk as a Session, record who attended and keep it with each person's training, card and induction records. Try it free at skillproof.uk.</w:t>
      </w:r>
    </w:p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475569"/>
        <w:sz w:val="15"/>
      </w:rPr>
      <w:t>SkillProof toolbox talk record template. skillproof.uk. Adapt it to your own site rules and RAMS.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record template</dc:title>
  <dc:subject>Free toolbox talk record and attendance template from skillproof.uk</dc:subject>
  <dc:creator>SkillProof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